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99AD3C" w14:textId="77777777" w:rsidR="00875C8B" w:rsidRDefault="00875C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97D01C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Calibri" w:eastAsia="Calibri" w:hAnsi="Calibri" w:cs="Calibri"/>
          <w:color w:val="00000A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A"/>
          <w:sz w:val="22"/>
          <w:szCs w:val="22"/>
          <w:u w:val="single"/>
        </w:rPr>
        <w:t>Tlačové materiály                                                                                                                    Bratislava  07.05.2021</w:t>
      </w:r>
    </w:p>
    <w:p w14:paraId="6F177891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b/>
          <w:color w:val="A1467E"/>
          <w:sz w:val="24"/>
          <w:szCs w:val="24"/>
        </w:rPr>
      </w:pPr>
      <w:r>
        <w:rPr>
          <w:rFonts w:ascii="Calibri" w:eastAsia="Calibri" w:hAnsi="Calibri" w:cs="Calibri"/>
          <w:b/>
          <w:color w:val="A1467E"/>
          <w:sz w:val="28"/>
          <w:szCs w:val="28"/>
        </w:rPr>
        <w:t xml:space="preserve">  </w:t>
      </w:r>
    </w:p>
    <w:p w14:paraId="72794DEE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Influencerky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, lekári aj odborníci sa spojili v online video kampani proti vážnemu ochoreniu: </w:t>
      </w:r>
    </w:p>
    <w:p w14:paraId="32AF9C06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b/>
          <w:color w:val="8D1D75"/>
          <w:sz w:val="28"/>
          <w:szCs w:val="28"/>
        </w:rPr>
      </w:pPr>
      <w:r>
        <w:rPr>
          <w:rFonts w:ascii="Calibri" w:eastAsia="Calibri" w:hAnsi="Calibri" w:cs="Calibri"/>
          <w:b/>
          <w:color w:val="8D1D75"/>
          <w:sz w:val="28"/>
          <w:szCs w:val="28"/>
        </w:rPr>
        <w:t>Na rakovinu krčka maternice by nemusela zomrieť žiadna žena. TOTO sú dva spôsoby, ako sa pred ňou ochrániť!</w:t>
      </w:r>
    </w:p>
    <w:p w14:paraId="16014FB3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</w:p>
    <w:p w14:paraId="4B5B3E60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Ako sa chrániť pred rakovinou krčka maternice? Čo by mala o nej vedieť každá žena a mama tínedžerov? A ako túto tému dostať čo najbližšie k mladým ľuďom? Pacientska organizácia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NIE RAKOVINE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sa pokúsila na tieto otázky odpovedať v spolupráci s odbornými lekármi a tiež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influencerkami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>, ktorých sa táto téma osobne týka. Spojili sa v online video kampani, ktorá upozorňuje na dôležitosť prevencie pred týmto zákerným ochorením a tiež poukazuje na možnosti účinnej ochrany-vakcináciu proti HPV vírusom a pravidelnú gynekologickú prevenciu.</w:t>
      </w:r>
    </w:p>
    <w:p w14:paraId="0674B322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Kto sa na online </w:t>
      </w: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videokampani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 o prevencii rakovine krčka maternice a HPV podieľa:</w:t>
      </w:r>
    </w:p>
    <w:p w14:paraId="4608D30D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MUDr. Elena Prokopová -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hlavná odborníčka MZ SR pre všeobecnú starostlivosť o deti a dorast a členka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Konzilia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odborníkov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Pandemickej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komisie </w:t>
      </w:r>
    </w:p>
    <w:p w14:paraId="5B95804C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167D701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Doc. MUDr. Erik Kúdela PhD.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- zástupca prednostu Gynekologicko-pôrodníckej kliniky JLF UK a UNM- odborník vo výskume HPV, cervikálnych prekanceróz a rakoviny krčka maternice, vedie tiež úspešnú online poradňu o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onkoprevencii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na nierakovine.sk </w:t>
      </w:r>
    </w:p>
    <w:p w14:paraId="57AFEA59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2BE3FE3" w14:textId="1E98306E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prof. MUDr. Mgr. Miloš </w:t>
      </w: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Jeseňák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 PhD., MBA, </w:t>
      </w: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Dott.Ric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., MHA, FAAAAI -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pediater, imunológ alergiológ, </w:t>
      </w:r>
      <w:r w:rsidR="00670E23" w:rsidRPr="00670E23"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primár Oddelenia klinickej imunológie a </w:t>
      </w:r>
      <w:proofErr w:type="spellStart"/>
      <w:r w:rsidR="00670E23" w:rsidRPr="00670E23">
        <w:rPr>
          <w:rFonts w:ascii="Calibri" w:eastAsia="Calibri" w:hAnsi="Calibri" w:cs="Calibri"/>
          <w:b/>
          <w:i/>
          <w:color w:val="000000"/>
          <w:sz w:val="24"/>
          <w:szCs w:val="24"/>
        </w:rPr>
        <w:t>alergológie</w:t>
      </w:r>
      <w:proofErr w:type="spellEnd"/>
      <w:r w:rsidR="00670E23" w:rsidRPr="00670E23"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UNM a JLF UK v Martine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a prezident Slovenskej spoločnosti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alergológie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a klinickej imunológie</w:t>
      </w:r>
    </w:p>
    <w:p w14:paraId="27A59BFE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75E1F6A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MUDr. Radmila </w:t>
      </w: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Sládičeková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 PhD., MPH -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gynekologička, špecializovaná gynekologicko-pôrodnícka ambulancia RADMA GYN s.r.o. Podala prvú vakcínu proti rakovine krčka maternice na Slovensku </w:t>
      </w:r>
    </w:p>
    <w:p w14:paraId="10E7EB92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C44ED26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lastRenderedPageBreak/>
        <w:t>Becca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 -</w:t>
      </w:r>
      <w:r>
        <w:rPr>
          <w:rFonts w:ascii="Calibri" w:eastAsia="Calibri" w:hAnsi="Calibri" w:cs="Calibri"/>
          <w:b/>
          <w:i/>
          <w:color w:val="78037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Katarína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Balážiová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- moderátorka a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vlogerka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. Vo svojich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vlogoch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a na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instagrame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sa dlhodobo venuje problematike gynekologického skríningu a prevencie HPV infekcie u mladých ľudí a tínedžerov. S infekciou HPV má vlastnú skúsenosť, lekár jej okrem pokračujúcej infekcie zistil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predrakovinové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štádium postihujúce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krčok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maternice.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Becca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absolvovala operačnú </w:t>
      </w:r>
      <w:proofErr w:type="spell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konizáciu</w:t>
      </w:r>
      <w:proofErr w:type="spell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krčka maternice a o svojom príbehu otvorene hovorí na sociálnych sieťach, pretože gynekologická prevencia a vakcinácia proti HPV  zachraňujú životy.</w:t>
      </w:r>
    </w:p>
    <w:p w14:paraId="6B4A8B9E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5DB0ACF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Barbora </w:t>
      </w:r>
      <w:proofErr w:type="spellStart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Palčíková</w:t>
      </w:r>
      <w:proofErr w:type="spellEnd"/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 xml:space="preserve"> -</w:t>
      </w:r>
      <w:r>
        <w:rPr>
          <w:rFonts w:ascii="Calibri" w:eastAsia="Calibri" w:hAnsi="Calibri" w:cs="Calibri"/>
          <w:b/>
          <w:i/>
          <w:color w:val="78037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herečka Slovenského komorného divadla Martin. Vďaka pravidelnej preventívnej prehliadke u gynekológa a cytologickému vyšetreniu jej pred dvomi rokmi zistili HPV infekciu a dyspláziu krčka maternice. O tom, čo je HPV a čo spôsobuje, sa dozvedela až ako 25-ročná.  Chcela by, aby mladí  ľudia a ich rodičia mali o tejto vírusovej infekcii a možnosti očkovania zavčasu dostatok informácií – ešte pred začiatkom pohlavného života. </w:t>
      </w:r>
    </w:p>
    <w:p w14:paraId="5F3A7BF1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8D1D75"/>
          <w:sz w:val="24"/>
          <w:szCs w:val="24"/>
        </w:rPr>
      </w:pPr>
    </w:p>
    <w:p w14:paraId="61B1B719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  <w:r>
        <w:rPr>
          <w:rFonts w:ascii="Calibri" w:eastAsia="Calibri" w:hAnsi="Calibri" w:cs="Calibri"/>
          <w:b/>
          <w:i/>
          <w:color w:val="8D1D75"/>
          <w:sz w:val="24"/>
          <w:szCs w:val="24"/>
        </w:rPr>
        <w:t>Čo je rakovina krčka maternice a ako vzniká?</w:t>
      </w:r>
    </w:p>
    <w:p w14:paraId="79CA1F28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Krvácanie uprostred cyklu, bolesti v panve, krvácanie a bolesť pri sexe… niekedy až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tieto príznaky upozornia ženu na rakovinu krčka maternice.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Ochorenie je však v začiatkoch bezpríznakové a keď žena príde s takýmito problémami ku gynekológovi, rakovina môže byť už v pokročilom štádiu. Štatistika je neradostná: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rakovina krčka maternice je druhým najčastejším nádorovým ochorením u žien na Slovensku. Ročne na ňu ochorie vyše 600 žien a vyše 230 z nich zomrie.</w:t>
      </w:r>
      <w:r>
        <w:rPr>
          <w:rFonts w:ascii="Calibri" w:eastAsia="Calibri" w:hAnsi="Calibri" w:cs="Calibri"/>
          <w:b/>
          <w:color w:val="8D1D75"/>
          <w:sz w:val="24"/>
          <w:szCs w:val="24"/>
          <w:vertAlign w:val="superscript"/>
        </w:rPr>
        <w:t>1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Nič také by sa však nemuselo stať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a táto hrozivá diagnóza by vôbec nemusela existovať.</w:t>
      </w:r>
    </w:p>
    <w:p w14:paraId="5A1A4302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Ako je to možné?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Rakovina krčka maternice je totiž onkologické ochorenie, ktoré sa spája s vírusovou infekciou. Ide o vírus HPV- ľudský </w:t>
      </w:r>
      <w:proofErr w:type="spellStart"/>
      <w:r>
        <w:rPr>
          <w:rFonts w:ascii="Calibri" w:eastAsia="Calibri" w:hAnsi="Calibri" w:cs="Calibri"/>
          <w:b/>
          <w:color w:val="8D1D75"/>
          <w:sz w:val="24"/>
          <w:szCs w:val="24"/>
        </w:rPr>
        <w:t>papilomavírus</w:t>
      </w:r>
      <w:proofErr w:type="spellEnd"/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Táto infekcia sa prenáša najmä pohlavným stykom, je najčastejšou pohlavne prenosnou chorobou a stretne sa s ňou viac ako 80 % populácie.</w:t>
      </w:r>
      <w:r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Infekcia HPV nemusí nutne znamenať katastrofu.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HPV má vyše 150 typov a nebezpečných je len niekoľko z nich.</w:t>
      </w:r>
      <w:r>
        <w:rPr>
          <w:rFonts w:ascii="Calibri" w:eastAsia="Calibri" w:hAnsi="Calibri" w:cs="Calibri"/>
          <w:b/>
          <w:color w:val="8D1D75"/>
          <w:sz w:val="24"/>
          <w:szCs w:val="24"/>
          <w:vertAlign w:val="superscript"/>
        </w:rPr>
        <w:t>3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 Veľmi nebezpečné sú typy 16 a 18, ktoré spôsobujú 70 % prípadov rakoviny krčka maternice.</w:t>
      </w:r>
      <w:r>
        <w:rPr>
          <w:rFonts w:ascii="Calibri" w:eastAsia="Calibri" w:hAnsi="Calibri" w:cs="Calibri"/>
          <w:b/>
          <w:color w:val="8D1D75"/>
          <w:sz w:val="24"/>
          <w:szCs w:val="24"/>
          <w:vertAlign w:val="superscript"/>
        </w:rPr>
        <w:t>4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Iné typy týchto vírusov môžu spôsobovať ďalšie typy rakovín ako sú rakovina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vulvy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, vagíny, penisu a konečníka aj nepríjemné genitálne bradavice. HPV infekcia sa tak týka rovnako mužov ako aj žien. </w:t>
      </w:r>
    </w:p>
    <w:p w14:paraId="3C8978C5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Je logické, že medzi nakazenými sú najmä pohlavne aktívni mladí ľudia medzi 15 a  29 rokov. Kým sa z infekcie stane nádorové ochorenie, môže to trvať 10 až 15 rokov.</w:t>
      </w:r>
      <w:r>
        <w:rPr>
          <w:rFonts w:ascii="Calibri" w:eastAsia="Calibri" w:hAnsi="Calibri" w:cs="Calibri"/>
          <w:b/>
          <w:color w:val="8D1D75"/>
          <w:sz w:val="24"/>
          <w:szCs w:val="24"/>
          <w:vertAlign w:val="superscript"/>
        </w:rPr>
        <w:t xml:space="preserve">5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Nákaze HPV by sa však dalo jednoducho predísť – vďaka očkovaniu. Podľa odborníkov je najlepšie očkovať  už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lastRenderedPageBreak/>
        <w:t>tínedžerov, chlapcov i dievčatá pred začiatkom pohlavného života.  Vtedy je totiž takmer isté, že nie sú nakazení  a navyše vo veku 12-13 rokov majú aj najlepšiu imunitnú odpoveď.</w:t>
      </w:r>
    </w:p>
    <w:p w14:paraId="00EAFDA1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b/>
          <w:color w:val="8D1D75"/>
          <w:sz w:val="24"/>
          <w:szCs w:val="24"/>
        </w:rPr>
      </w:pPr>
    </w:p>
    <w:p w14:paraId="5210B7B8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b/>
          <w:color w:val="8D1D75"/>
          <w:sz w:val="24"/>
          <w:szCs w:val="24"/>
        </w:rPr>
      </w:pP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Na Slovensku sú v súčasnosti dostupné dva typy vakcín - </w:t>
      </w:r>
      <w:proofErr w:type="spellStart"/>
      <w:r>
        <w:rPr>
          <w:rFonts w:ascii="Calibri" w:eastAsia="Calibri" w:hAnsi="Calibri" w:cs="Calibri"/>
          <w:b/>
          <w:color w:val="8D1D75"/>
          <w:sz w:val="24"/>
          <w:szCs w:val="24"/>
        </w:rPr>
        <w:t>dvojvalentná</w:t>
      </w:r>
      <w:proofErr w:type="spellEnd"/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vakcína: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je pre 12-ročné deti plne hradená zo zdravotného poistenia a sú v nej obsiahnuté 2 typy ľudského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papilomavírusu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(HPV typy 16 a 18). Lacnejšia, plne preplácaná 2-valentná vakcína pokrýva iba 47 % HPV infekcií vyskytujúcich sa na Slovensku.</w:t>
      </w:r>
      <w:r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Druhou možnosťou je </w:t>
      </w:r>
      <w:proofErr w:type="spellStart"/>
      <w:r>
        <w:rPr>
          <w:rFonts w:ascii="Calibri" w:eastAsia="Calibri" w:hAnsi="Calibri" w:cs="Calibri"/>
          <w:b/>
          <w:color w:val="8D1D75"/>
          <w:sz w:val="24"/>
          <w:szCs w:val="24"/>
        </w:rPr>
        <w:t>deväťvalentná</w:t>
      </w:r>
      <w:proofErr w:type="spellEnd"/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vakcína,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ktorá obsahuje až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9 najbežnejších typov HPV, ktoré spôsobujú </w:t>
      </w:r>
      <w:proofErr w:type="spellStart"/>
      <w:r>
        <w:rPr>
          <w:rFonts w:ascii="Calibri" w:eastAsia="Calibri" w:hAnsi="Calibri" w:cs="Calibri"/>
          <w:b/>
          <w:color w:val="8D1D75"/>
          <w:sz w:val="24"/>
          <w:szCs w:val="24"/>
        </w:rPr>
        <w:t>anogenitálne</w:t>
      </w:r>
      <w:proofErr w:type="spellEnd"/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rakoviny a genitálne bradavice.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Je to jediná priama najširšia ochrana pred HPV infekciami, pokrýva 77 % HPV infekcií vyskytujúcich sa na Slovensku. 12-ročné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deti majú vakcínu čiastočne hradenú zo zdravotného poistenia. Staršie deti môžu využiť marketingové benefity zdravotných poisťovní, je potrebné aby sa rodičia informovali o aktuálnych benefitov na očkovanie proti HPV vo svojej zdravotnej poisťovni.</w:t>
      </w:r>
      <w:r>
        <w:rPr>
          <w:rFonts w:ascii="Calibri" w:eastAsia="Calibri" w:hAnsi="Calibri" w:cs="Calibri"/>
          <w:b/>
          <w:color w:val="8D1D75"/>
          <w:sz w:val="24"/>
          <w:szCs w:val="24"/>
          <w:vertAlign w:val="superscript"/>
        </w:rPr>
        <w:t>10</w:t>
      </w:r>
    </w:p>
    <w:p w14:paraId="6664EA74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</w:p>
    <w:p w14:paraId="48835CED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8D1D75"/>
          <w:sz w:val="24"/>
          <w:szCs w:val="24"/>
        </w:rPr>
        <w:t>Druhou, veľmi účinnou možnosťou, ako sa vyhnúť rakovine krčka maternice je pravidelný skríning u gynekológa.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Bohužiaľ, na Slovensku chodí na pravidelné prehliadky a skríningové vyšetrenia krčka maternice k svojmu gynekológovi  len neuveriteľných vyše 20 % žien a niektoré prídu hoci aj po 10 rokoch!  Dôvodom sú často obavy z výsledkov, aj preto sa ochorenie často zistí až v posledných, rozvinutých štádiách. </w:t>
      </w:r>
    </w:p>
    <w:p w14:paraId="7290C271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8D1D75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Ako  cytologické vyšetrenie krčka maternice vyzerá? Laboratóriá na Slovensku  tradične vykonávajú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>PAP test (cytologické vyšetrenie).</w:t>
      </w:r>
      <w:r>
        <w:rPr>
          <w:rFonts w:ascii="Calibri" w:eastAsia="Calibri" w:hAnsi="Calibri" w:cs="Calibri"/>
          <w:b/>
          <w:color w:val="A1467E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Ním hľadajú znaky abnormálnych buniek na krčku maternice, ktoré by mohli viesť k rakovine krčka maternice. Problémom je, že podľa vedeckých štúdií minimálne 3 ženy z 10 môžu mať normálny výsledok PAP testu napriek tomu, že rakovina krčka maternice je už prítomná.</w:t>
      </w:r>
      <w:r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 xml:space="preserve">6 </w:t>
      </w: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Cytológia steru z krčka maternice môže teda vykazovať falošnú </w:t>
      </w:r>
      <w:proofErr w:type="spellStart"/>
      <w:r>
        <w:rPr>
          <w:rFonts w:ascii="Calibri" w:eastAsia="Calibri" w:hAnsi="Calibri" w:cs="Calibri"/>
          <w:b/>
          <w:color w:val="8D1D75"/>
          <w:sz w:val="24"/>
          <w:szCs w:val="24"/>
        </w:rPr>
        <w:t>negativitu</w:t>
      </w:r>
      <w:proofErr w:type="spellEnd"/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 u žien, kde sa už vyvíja karcinóm krčka maternice. </w:t>
      </w:r>
    </w:p>
    <w:p w14:paraId="36805ACB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8D1D75"/>
          <w:sz w:val="24"/>
          <w:szCs w:val="24"/>
        </w:rPr>
        <w:t xml:space="preserve">Druhou metódou skríningu je HPV test.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Ten naopak zisťuje, či žena vôbec má infekciu vysoko rizikovým vírusom HPV, ktorá ju vystavuje riziku vzniku abnormálnych buniek a rakovine krčka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maternice. Poznatok, či je žena pozitívna na HPV, a na aký typ, umožní jej lekárovi určiť akú prevenciu zvolí či ako ju bude liečiť.</w:t>
      </w:r>
      <w:r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>7-9</w:t>
      </w:r>
    </w:p>
    <w:p w14:paraId="7527ED64" w14:textId="77777777" w:rsidR="00875C8B" w:rsidRDefault="00875C8B">
      <w:pPr>
        <w:spacing w:after="140" w:line="360" w:lineRule="auto"/>
        <w:jc w:val="both"/>
        <w:rPr>
          <w:rFonts w:ascii="Calibri" w:eastAsia="Calibri" w:hAnsi="Calibri" w:cs="Calibri"/>
          <w:color w:val="000000"/>
          <w:sz w:val="24"/>
          <w:szCs w:val="24"/>
          <w:vertAlign w:val="superscript"/>
        </w:rPr>
      </w:pPr>
    </w:p>
    <w:p w14:paraId="17CB18C1" w14:textId="77777777" w:rsidR="00875C8B" w:rsidRDefault="00875C8B">
      <w:pPr>
        <w:spacing w:line="312" w:lineRule="auto"/>
        <w:rPr>
          <w:rFonts w:ascii="Calibri" w:eastAsia="Calibri" w:hAnsi="Calibri" w:cs="Calibri"/>
          <w:b/>
          <w:color w:val="A1467E"/>
          <w:sz w:val="22"/>
          <w:szCs w:val="22"/>
        </w:rPr>
      </w:pPr>
    </w:p>
    <w:p w14:paraId="65816EAA" w14:textId="77777777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0000"/>
          <w:sz w:val="18"/>
          <w:szCs w:val="18"/>
          <w:vertAlign w:val="superscript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8080"/>
          <w:sz w:val="24"/>
          <w:szCs w:val="24"/>
        </w:rPr>
        <w:t>ĎAKUJEME, že spolu s nami hovoríte NIE RAKOVINE KRČKA MATERNICE.</w:t>
      </w:r>
      <w:r>
        <w:rPr>
          <w:rFonts w:ascii="Calibri" w:eastAsia="Calibri" w:hAnsi="Calibri" w:cs="Calibri"/>
          <w:b/>
          <w:color w:val="000000"/>
          <w:sz w:val="18"/>
          <w:szCs w:val="18"/>
          <w:vertAlign w:val="superscript"/>
        </w:rPr>
        <w:t xml:space="preserve"> </w:t>
      </w:r>
    </w:p>
    <w:p w14:paraId="317F65B2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0000"/>
          <w:sz w:val="18"/>
          <w:szCs w:val="18"/>
          <w:vertAlign w:val="superscript"/>
        </w:rPr>
      </w:pPr>
    </w:p>
    <w:p w14:paraId="7F6D33C1" w14:textId="77777777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18"/>
          <w:szCs w:val="18"/>
          <w:vertAlign w:val="superscript"/>
        </w:rPr>
        <w:drawing>
          <wp:inline distT="0" distB="0" distL="0" distR="0" wp14:anchorId="62D980B5" wp14:editId="4D2B8787">
            <wp:extent cx="6051550" cy="3403997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403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76801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690DAFA0" w14:textId="3C7931CB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4D176EFB" w14:textId="7F26B0AE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8080"/>
          <w:sz w:val="24"/>
          <w:szCs w:val="24"/>
        </w:rPr>
        <w:drawing>
          <wp:inline distT="0" distB="0" distL="0" distR="0" wp14:anchorId="0A54FD1F" wp14:editId="06DB7681">
            <wp:extent cx="4556760" cy="2563357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62" cy="25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7591" w14:textId="3C2CFCD4" w:rsidR="00875C8B" w:rsidRDefault="003B2C71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8080"/>
          <w:sz w:val="24"/>
          <w:szCs w:val="24"/>
        </w:rPr>
        <w:lastRenderedPageBreak/>
        <w:drawing>
          <wp:inline distT="0" distB="0" distL="0" distR="0" wp14:anchorId="24EC28FC" wp14:editId="04CA83CC">
            <wp:extent cx="4511040" cy="2537638"/>
            <wp:effectExtent l="0" t="0" r="381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460" cy="25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021B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16"/>
          <w:szCs w:val="16"/>
        </w:rPr>
      </w:pPr>
    </w:p>
    <w:p w14:paraId="728DBC1E" w14:textId="77777777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8080"/>
          <w:sz w:val="24"/>
          <w:szCs w:val="24"/>
        </w:rPr>
        <w:drawing>
          <wp:inline distT="0" distB="0" distL="0" distR="0" wp14:anchorId="1383C353" wp14:editId="40E904D2">
            <wp:extent cx="4603469" cy="2496381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469" cy="2496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76C3D5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6143A2CF" w14:textId="77777777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8080"/>
          <w:sz w:val="24"/>
          <w:szCs w:val="24"/>
        </w:rPr>
        <w:drawing>
          <wp:inline distT="0" distB="0" distL="0" distR="0" wp14:anchorId="466AB292" wp14:editId="0651736B">
            <wp:extent cx="4648231" cy="2576668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31" cy="257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9D6A2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16"/>
          <w:szCs w:val="16"/>
        </w:rPr>
      </w:pPr>
    </w:p>
    <w:p w14:paraId="2C3BF339" w14:textId="1077FCA2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12EE9A9E" w14:textId="77777777" w:rsidR="00875C8B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DBC368" wp14:editId="32E446D9">
            <wp:simplePos x="0" y="0"/>
            <wp:positionH relativeFrom="column">
              <wp:posOffset>628747</wp:posOffset>
            </wp:positionH>
            <wp:positionV relativeFrom="paragraph">
              <wp:posOffset>60960</wp:posOffset>
            </wp:positionV>
            <wp:extent cx="4794056" cy="2639695"/>
            <wp:effectExtent l="0" t="0" r="0" b="0"/>
            <wp:wrapNone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056" cy="263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E48C2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472A1E81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35E12783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19B58E9B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652C84C2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77EDE602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7C9DCB44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4C8BE950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2E827469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5DB8AB85" w14:textId="2C5DD6C1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3924688F" w14:textId="77777777" w:rsidR="000D72B2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2704842E" w14:textId="360A0311" w:rsidR="000D72B2" w:rsidRDefault="000D72B2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8080"/>
          <w:sz w:val="24"/>
          <w:szCs w:val="24"/>
        </w:rPr>
        <w:drawing>
          <wp:inline distT="0" distB="0" distL="0" distR="0" wp14:anchorId="4A7C169D" wp14:editId="63FB2D69">
            <wp:extent cx="4846320" cy="272624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86" cy="27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032F" w14:textId="77777777" w:rsidR="00875C8B" w:rsidRDefault="00875C8B">
      <w:pPr>
        <w:shd w:val="clear" w:color="auto" w:fill="FFFFFF"/>
        <w:spacing w:line="312" w:lineRule="auto"/>
        <w:jc w:val="center"/>
        <w:rPr>
          <w:rFonts w:ascii="Calibri" w:eastAsia="Calibri" w:hAnsi="Calibri" w:cs="Calibri"/>
          <w:b/>
          <w:color w:val="008080"/>
          <w:sz w:val="24"/>
          <w:szCs w:val="24"/>
        </w:rPr>
      </w:pPr>
    </w:p>
    <w:p w14:paraId="591BCAD6" w14:textId="77777777" w:rsidR="00875C8B" w:rsidRDefault="000D72B2">
      <w:pPr>
        <w:spacing w:line="312" w:lineRule="auto"/>
        <w:jc w:val="both"/>
        <w:rPr>
          <w:rFonts w:ascii="Calibri" w:eastAsia="Calibri" w:hAnsi="Calibri" w:cs="Calibri"/>
          <w:color w:val="31849B"/>
          <w:sz w:val="16"/>
          <w:szCs w:val="16"/>
        </w:rPr>
      </w:pPr>
      <w:r>
        <w:rPr>
          <w:rFonts w:ascii="Calibri" w:eastAsia="Calibri" w:hAnsi="Calibri" w:cs="Calibri"/>
          <w:b/>
          <w:color w:val="008080"/>
          <w:sz w:val="22"/>
          <w:szCs w:val="22"/>
          <w:u w:val="single"/>
        </w:rPr>
        <w:t>ZDROJE:</w:t>
      </w:r>
    </w:p>
    <w:p w14:paraId="1A414664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  <w:vertAlign w:val="superscript"/>
        </w:rPr>
        <w:t xml:space="preserve">1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ECIS -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European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Cancer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Information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System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, 2020.</w:t>
      </w:r>
    </w:p>
    <w:p w14:paraId="55362B37" w14:textId="77777777" w:rsidR="00875C8B" w:rsidRDefault="000D72B2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>2</w:t>
      </w:r>
      <w:r>
        <w:rPr>
          <w:rFonts w:ascii="Imago-Book" w:eastAsia="Imago-Book" w:hAnsi="Imago-Book" w:cs="Imago-Book"/>
          <w:sz w:val="18"/>
          <w:szCs w:val="18"/>
        </w:rPr>
        <w:t xml:space="preserve">Gattoc L, et al.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Obstet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Gynecol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Clin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N AM (2013); 40: 177-197.</w:t>
      </w:r>
    </w:p>
    <w:p w14:paraId="1A24C25C" w14:textId="77777777" w:rsidR="00875C8B" w:rsidRDefault="000D72B2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>3</w:t>
      </w:r>
      <w:r>
        <w:rPr>
          <w:rFonts w:ascii="Calibri" w:eastAsia="Calibri" w:hAnsi="Calibri" w:cs="Calibri"/>
          <w:sz w:val="18"/>
          <w:szCs w:val="18"/>
        </w:rPr>
        <w:t xml:space="preserve">Sehnal B, Sláma J. </w:t>
      </w:r>
      <w:proofErr w:type="spellStart"/>
      <w:r>
        <w:rPr>
          <w:rFonts w:ascii="Calibri" w:eastAsia="Calibri" w:hAnsi="Calibri" w:cs="Calibri"/>
          <w:sz w:val="18"/>
          <w:szCs w:val="18"/>
        </w:rPr>
        <w:t>Remedia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(2015); 25: 22-26</w:t>
      </w:r>
    </w:p>
    <w:p w14:paraId="0F41140C" w14:textId="77777777" w:rsidR="00875C8B" w:rsidRDefault="000D7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  <w:vertAlign w:val="superscript"/>
        </w:rPr>
        <w:t>4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Bosh FX, et al. J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Natl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Cancer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Inst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Monogr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(2003); 31: 3-13.</w:t>
      </w:r>
    </w:p>
    <w:p w14:paraId="4EAAD4EB" w14:textId="77777777" w:rsidR="00875C8B" w:rsidRDefault="000D72B2">
      <w:pPr>
        <w:jc w:val="both"/>
        <w:rPr>
          <w:rFonts w:ascii="Calibri" w:eastAsia="Calibri" w:hAnsi="Calibri" w:cs="Calibri"/>
          <w:sz w:val="18"/>
          <w:szCs w:val="18"/>
          <w:vertAlign w:val="superscript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 xml:space="preserve">5 </w:t>
      </w:r>
      <w:r>
        <w:rPr>
          <w:rFonts w:ascii="Calibri" w:eastAsia="Calibri" w:hAnsi="Calibri" w:cs="Calibri"/>
          <w:sz w:val="18"/>
          <w:szCs w:val="18"/>
        </w:rPr>
        <w:t>https://www.who.int/news-room/fact-sheets/detail/human-papillomavirus-(hpv)-and-cervical-cancer</w:t>
      </w:r>
    </w:p>
    <w:p w14:paraId="0AB71CEE" w14:textId="77777777" w:rsidR="00875C8B" w:rsidRDefault="000D72B2">
      <w:pPr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 xml:space="preserve">6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Leyden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WA, et al. J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Natl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Cancer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Inst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(2005); 97(9): 675-683.</w:t>
      </w:r>
      <w:r>
        <w:rPr>
          <w:rFonts w:ascii="Calibri" w:eastAsia="Calibri" w:hAnsi="Calibri" w:cs="Calibri"/>
          <w:i/>
          <w:sz w:val="18"/>
          <w:szCs w:val="18"/>
        </w:rPr>
        <w:t xml:space="preserve"> </w:t>
      </w:r>
    </w:p>
    <w:p w14:paraId="2DDD9CF8" w14:textId="77777777" w:rsidR="00875C8B" w:rsidRDefault="000D72B2">
      <w:pPr>
        <w:rPr>
          <w:rFonts w:ascii="Imago-Book" w:eastAsia="Imago-Book" w:hAnsi="Imago-Book" w:cs="Imago-Book"/>
          <w:sz w:val="18"/>
          <w:szCs w:val="18"/>
        </w:rPr>
      </w:pPr>
      <w:r>
        <w:rPr>
          <w:rFonts w:ascii="Imago" w:eastAsia="Imago" w:hAnsi="Imago" w:cs="Imago"/>
          <w:sz w:val="18"/>
          <w:szCs w:val="18"/>
          <w:vertAlign w:val="superscript"/>
        </w:rPr>
        <w:t>7</w:t>
      </w:r>
      <w:r>
        <w:rPr>
          <w:rFonts w:ascii="Imago-Book" w:eastAsia="Imago-Book" w:hAnsi="Imago-Book" w:cs="Imago-Book"/>
          <w:sz w:val="18"/>
          <w:szCs w:val="18"/>
        </w:rPr>
        <w:t xml:space="preserve">Sláma J. Čes.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Gynek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>. 82, č. 6, s. 482-486. 2017.</w:t>
      </w:r>
    </w:p>
    <w:p w14:paraId="29DBAD03" w14:textId="77777777" w:rsidR="00875C8B" w:rsidRDefault="000D72B2">
      <w:pPr>
        <w:rPr>
          <w:rFonts w:ascii="Imago-Book" w:eastAsia="Imago-Book" w:hAnsi="Imago-Book" w:cs="Imago-Book"/>
          <w:sz w:val="18"/>
          <w:szCs w:val="18"/>
        </w:rPr>
      </w:pPr>
      <w:r>
        <w:rPr>
          <w:rFonts w:ascii="Imago" w:eastAsia="Imago" w:hAnsi="Imago" w:cs="Imago"/>
          <w:sz w:val="18"/>
          <w:szCs w:val="18"/>
          <w:vertAlign w:val="superscript"/>
        </w:rPr>
        <w:t>8</w:t>
      </w:r>
      <w:r>
        <w:rPr>
          <w:rFonts w:ascii="Imago-Book" w:eastAsia="Imago-Book" w:hAnsi="Imago-Book" w:cs="Imago-Book"/>
          <w:sz w:val="18"/>
          <w:szCs w:val="18"/>
        </w:rPr>
        <w:t xml:space="preserve">Katki HA, et al.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Lancet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</w:t>
      </w:r>
      <w:proofErr w:type="spellStart"/>
      <w:r>
        <w:rPr>
          <w:rFonts w:ascii="Imago-Book" w:eastAsia="Imago-Book" w:hAnsi="Imago-Book" w:cs="Imago-Book"/>
          <w:sz w:val="18"/>
          <w:szCs w:val="18"/>
        </w:rPr>
        <w:t>Oncol</w:t>
      </w:r>
      <w:proofErr w:type="spellEnd"/>
      <w:r>
        <w:rPr>
          <w:rFonts w:ascii="Imago-Book" w:eastAsia="Imago-Book" w:hAnsi="Imago-Book" w:cs="Imago-Book"/>
          <w:sz w:val="18"/>
          <w:szCs w:val="18"/>
        </w:rPr>
        <w:t xml:space="preserve"> (2011); 12(7): 663-672.</w:t>
      </w:r>
    </w:p>
    <w:p w14:paraId="6B891A8A" w14:textId="77777777" w:rsidR="00875C8B" w:rsidRDefault="000D72B2">
      <w:pPr>
        <w:jc w:val="both"/>
      </w:pPr>
      <w:r>
        <w:rPr>
          <w:rFonts w:ascii="Calibri" w:eastAsia="Calibri" w:hAnsi="Calibri" w:cs="Calibri"/>
          <w:vertAlign w:val="superscript"/>
        </w:rPr>
        <w:t>9</w:t>
      </w:r>
      <w:r>
        <w:rPr>
          <w:rFonts w:ascii="Calibri" w:eastAsia="Calibri" w:hAnsi="Calibri" w:cs="Calibri"/>
        </w:rPr>
        <w:t xml:space="preserve">Whitlock EP, et al. </w:t>
      </w:r>
      <w:proofErr w:type="spellStart"/>
      <w:r>
        <w:rPr>
          <w:rFonts w:ascii="Calibri" w:eastAsia="Calibri" w:hAnsi="Calibri" w:cs="Calibri"/>
        </w:rPr>
        <w:t>Ann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Intern</w:t>
      </w:r>
      <w:proofErr w:type="spellEnd"/>
      <w:r>
        <w:rPr>
          <w:rFonts w:ascii="Calibri" w:eastAsia="Calibri" w:hAnsi="Calibri" w:cs="Calibri"/>
        </w:rPr>
        <w:t xml:space="preserve"> Med (2011); 15, 155(10): 687-697, W214-5.</w:t>
      </w:r>
    </w:p>
    <w:p w14:paraId="05CC00CB" w14:textId="77777777" w:rsidR="00875C8B" w:rsidRDefault="000D72B2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>10</w:t>
      </w:r>
      <w:hyperlink r:id="rId15">
        <w:r>
          <w:rPr>
            <w:rFonts w:ascii="Calibri" w:eastAsia="Calibri" w:hAnsi="Calibri" w:cs="Calibri"/>
            <w:sz w:val="18"/>
            <w:szCs w:val="18"/>
          </w:rPr>
          <w:t>www.vszp.sk</w:t>
        </w:r>
      </w:hyperlink>
    </w:p>
    <w:p w14:paraId="7E472B82" w14:textId="77777777" w:rsidR="00875C8B" w:rsidRDefault="00875C8B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0B5D0A2C" w14:textId="77777777" w:rsidR="00875C8B" w:rsidRDefault="00875C8B">
      <w:pPr>
        <w:spacing w:line="312" w:lineRule="auto"/>
        <w:jc w:val="both"/>
        <w:rPr>
          <w:rFonts w:ascii="Calibri" w:eastAsia="Calibri" w:hAnsi="Calibri" w:cs="Calibri"/>
          <w:b/>
          <w:color w:val="31849B"/>
          <w:sz w:val="22"/>
          <w:szCs w:val="22"/>
          <w:u w:val="single"/>
        </w:rPr>
      </w:pPr>
    </w:p>
    <w:p w14:paraId="0B5BFBDA" w14:textId="77777777" w:rsidR="00875C8B" w:rsidRDefault="00875C8B">
      <w:pPr>
        <w:spacing w:line="312" w:lineRule="auto"/>
        <w:jc w:val="both"/>
        <w:rPr>
          <w:rFonts w:ascii="Calibri" w:eastAsia="Calibri" w:hAnsi="Calibri" w:cs="Calibri"/>
          <w:b/>
          <w:color w:val="31849B"/>
          <w:sz w:val="22"/>
          <w:szCs w:val="22"/>
          <w:u w:val="single"/>
        </w:rPr>
      </w:pPr>
    </w:p>
    <w:sectPr w:rsidR="00875C8B">
      <w:headerReference w:type="default" r:id="rId16"/>
      <w:footerReference w:type="default" r:id="rId17"/>
      <w:pgSz w:w="12240" w:h="15840"/>
      <w:pgMar w:top="1417" w:right="1410" w:bottom="1417" w:left="1300" w:header="708" w:footer="3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5BB9D" w14:textId="77777777" w:rsidR="006F3DF3" w:rsidRDefault="006F3DF3">
      <w:r>
        <w:separator/>
      </w:r>
    </w:p>
  </w:endnote>
  <w:endnote w:type="continuationSeparator" w:id="0">
    <w:p w14:paraId="60AFE225" w14:textId="77777777" w:rsidR="006F3DF3" w:rsidRDefault="006F3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ago-Book">
    <w:altName w:val="Calibri"/>
    <w:charset w:val="00"/>
    <w:family w:val="auto"/>
    <w:pitch w:val="default"/>
  </w:font>
  <w:font w:name="Imago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E97D" w14:textId="77777777" w:rsidR="00875C8B" w:rsidRDefault="000D72B2">
    <w:pPr>
      <w:spacing w:line="264" w:lineRule="auto"/>
      <w:ind w:left="357"/>
      <w:jc w:val="center"/>
      <w:rPr>
        <w:rFonts w:ascii="Calibri" w:eastAsia="Calibri" w:hAnsi="Calibri" w:cs="Calibri"/>
        <w:b/>
        <w:color w:val="7030A0"/>
      </w:rPr>
    </w:pPr>
    <w:r>
      <w:rPr>
        <w:rFonts w:ascii="Calibri" w:eastAsia="Calibri" w:hAnsi="Calibri" w:cs="Calibri"/>
        <w:b/>
        <w:color w:val="7030A0"/>
      </w:rPr>
      <w:t xml:space="preserve">aliancia NIE RAKOVINE, </w:t>
    </w:r>
    <w:proofErr w:type="spellStart"/>
    <w:r>
      <w:rPr>
        <w:rFonts w:ascii="Calibri" w:eastAsia="Calibri" w:hAnsi="Calibri" w:cs="Calibri"/>
        <w:b/>
        <w:color w:val="7030A0"/>
      </w:rPr>
      <w:t>o.z</w:t>
    </w:r>
    <w:proofErr w:type="spellEnd"/>
    <w:r>
      <w:rPr>
        <w:rFonts w:ascii="Calibri" w:eastAsia="Calibri" w:hAnsi="Calibri" w:cs="Calibri"/>
        <w:b/>
        <w:color w:val="7030A0"/>
      </w:rPr>
      <w:t xml:space="preserve">. </w:t>
    </w:r>
  </w:p>
  <w:p w14:paraId="7E6D2112" w14:textId="77777777" w:rsidR="00875C8B" w:rsidRDefault="000D72B2">
    <w:pPr>
      <w:spacing w:line="264" w:lineRule="auto"/>
      <w:ind w:left="357"/>
      <w:jc w:val="center"/>
      <w:rPr>
        <w:rFonts w:ascii="Calibri" w:eastAsia="Calibri" w:hAnsi="Calibri" w:cs="Calibri"/>
        <w:b/>
        <w:color w:val="7030A0"/>
        <w:sz w:val="18"/>
        <w:szCs w:val="18"/>
      </w:rPr>
    </w:pPr>
    <w:proofErr w:type="spellStart"/>
    <w:r>
      <w:rPr>
        <w:rFonts w:ascii="Calibri" w:eastAsia="Calibri" w:hAnsi="Calibri" w:cs="Calibri"/>
        <w:b/>
        <w:color w:val="7030A0"/>
        <w:sz w:val="18"/>
        <w:szCs w:val="18"/>
      </w:rPr>
      <w:t>Tel.kontakt</w:t>
    </w:r>
    <w:proofErr w:type="spellEnd"/>
    <w:r>
      <w:rPr>
        <w:rFonts w:ascii="Calibri" w:eastAsia="Calibri" w:hAnsi="Calibri" w:cs="Calibri"/>
        <w:b/>
        <w:color w:val="7030A0"/>
        <w:sz w:val="18"/>
        <w:szCs w:val="18"/>
      </w:rPr>
      <w:t>: +421 911 843 336, spankova@nierakovine.sk , Cukrová 14, Bratislava 811 01</w:t>
    </w:r>
  </w:p>
  <w:p w14:paraId="3B9AA660" w14:textId="77777777" w:rsidR="00875C8B" w:rsidRDefault="000D72B2">
    <w:pPr>
      <w:tabs>
        <w:tab w:val="center" w:pos="4714"/>
        <w:tab w:val="left" w:pos="8310"/>
      </w:tabs>
      <w:spacing w:line="264" w:lineRule="auto"/>
      <w:ind w:left="357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Bezplatná </w:t>
    </w:r>
    <w:proofErr w:type="spellStart"/>
    <w:r>
      <w:rPr>
        <w:rFonts w:ascii="Calibri" w:eastAsia="Calibri" w:hAnsi="Calibri" w:cs="Calibri"/>
        <w:sz w:val="16"/>
        <w:szCs w:val="16"/>
      </w:rPr>
      <w:t>infolinka</w:t>
    </w:r>
    <w:proofErr w:type="spellEnd"/>
    <w:r>
      <w:rPr>
        <w:rFonts w:ascii="Calibri" w:eastAsia="Calibri" w:hAnsi="Calibri" w:cs="Calibri"/>
        <w:sz w:val="16"/>
        <w:szCs w:val="16"/>
      </w:rPr>
      <w:t xml:space="preserve"> : 0800 800 183, </w:t>
    </w:r>
    <w:hyperlink r:id="rId1">
      <w:r>
        <w:rPr>
          <w:rFonts w:ascii="Calibri" w:eastAsia="Calibri" w:hAnsi="Calibri" w:cs="Calibri"/>
          <w:sz w:val="16"/>
          <w:szCs w:val="16"/>
        </w:rPr>
        <w:t>www.nierakovine.sk</w:t>
      </w:r>
    </w:hyperlink>
  </w:p>
  <w:p w14:paraId="36ED8E03" w14:textId="77777777" w:rsidR="00875C8B" w:rsidRDefault="000D72B2">
    <w:pPr>
      <w:spacing w:line="264" w:lineRule="auto"/>
      <w:ind w:left="357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6"/>
        <w:szCs w:val="16"/>
      </w:rPr>
      <w:t xml:space="preserve">aliancia </w:t>
    </w:r>
    <w:proofErr w:type="spellStart"/>
    <w:r>
      <w:rPr>
        <w:rFonts w:ascii="Calibri" w:eastAsia="Calibri" w:hAnsi="Calibri" w:cs="Calibri"/>
        <w:sz w:val="16"/>
        <w:szCs w:val="16"/>
      </w:rPr>
      <w:t>o.z</w:t>
    </w:r>
    <w:proofErr w:type="spellEnd"/>
    <w:r>
      <w:rPr>
        <w:rFonts w:ascii="Calibri" w:eastAsia="Calibri" w:hAnsi="Calibri" w:cs="Calibri"/>
        <w:sz w:val="16"/>
        <w:szCs w:val="16"/>
      </w:rPr>
      <w:t xml:space="preserve">. NIE RAKOVINE IČO: 50654896,Tatra banka </w:t>
    </w:r>
    <w:proofErr w:type="spellStart"/>
    <w:r>
      <w:rPr>
        <w:rFonts w:ascii="Calibri" w:eastAsia="Calibri" w:hAnsi="Calibri" w:cs="Calibri"/>
        <w:sz w:val="16"/>
        <w:szCs w:val="16"/>
      </w:rPr>
      <w:t>a.s</w:t>
    </w:r>
    <w:proofErr w:type="spellEnd"/>
    <w:r>
      <w:rPr>
        <w:rFonts w:ascii="Calibri" w:eastAsia="Calibri" w:hAnsi="Calibri" w:cs="Calibri"/>
        <w:sz w:val="16"/>
        <w:szCs w:val="16"/>
      </w:rPr>
      <w:t>., IBAN SK3111000000002940048994</w:t>
    </w:r>
  </w:p>
  <w:p w14:paraId="526DDA76" w14:textId="77777777" w:rsidR="00875C8B" w:rsidRDefault="000D72B2">
    <w:pPr>
      <w:shd w:val="clear" w:color="auto" w:fill="FFFFFF"/>
      <w:ind w:left="708" w:hanging="708"/>
      <w:jc w:val="center"/>
      <w:rPr>
        <w:b/>
        <w:color w:val="7030A0"/>
      </w:rPr>
    </w:pPr>
    <w:r>
      <w:rPr>
        <w:rFonts w:ascii="Calibri" w:eastAsia="Calibri" w:hAnsi="Calibri" w:cs="Calibri"/>
        <w:b/>
        <w:i/>
        <w:color w:val="222222"/>
        <w:sz w:val="16"/>
        <w:szCs w:val="16"/>
      </w:rPr>
      <w:t xml:space="preserve">      Ďakujeme za Vaše 2% pre naše aktivity!   </w:t>
    </w:r>
    <w:hyperlink r:id="rId2">
      <w:r>
        <w:rPr>
          <w:rFonts w:ascii="Calibri" w:eastAsia="Calibri" w:hAnsi="Calibri" w:cs="Calibri"/>
          <w:b/>
          <w:i/>
          <w:color w:val="000080"/>
          <w:sz w:val="16"/>
          <w:szCs w:val="16"/>
          <w:u w:val="single"/>
        </w:rPr>
        <w:t>http://www.nierakovine.sk/darujte-2-percenta-z-dane/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AE00C" w14:textId="77777777" w:rsidR="006F3DF3" w:rsidRDefault="006F3DF3">
      <w:r>
        <w:separator/>
      </w:r>
    </w:p>
  </w:footnote>
  <w:footnote w:type="continuationSeparator" w:id="0">
    <w:p w14:paraId="3B828B6D" w14:textId="77777777" w:rsidR="006F3DF3" w:rsidRDefault="006F3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7D9C" w14:textId="77777777" w:rsidR="00875C8B" w:rsidRDefault="000D72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173357" wp14:editId="5A194461">
          <wp:simplePos x="0" y="0"/>
          <wp:positionH relativeFrom="column">
            <wp:posOffset>-63499</wp:posOffset>
          </wp:positionH>
          <wp:positionV relativeFrom="paragraph">
            <wp:posOffset>-306704</wp:posOffset>
          </wp:positionV>
          <wp:extent cx="1253490" cy="647700"/>
          <wp:effectExtent l="0" t="0" r="0" b="0"/>
          <wp:wrapSquare wrapText="bothSides" distT="0" distB="0" distL="114300" distR="114300"/>
          <wp:docPr id="38" name="image5.png" descr="NIE RAKOV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NIE RAKOV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49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612AC9" wp14:editId="28B329ED">
          <wp:simplePos x="0" y="0"/>
          <wp:positionH relativeFrom="column">
            <wp:posOffset>5108575</wp:posOffset>
          </wp:positionH>
          <wp:positionV relativeFrom="paragraph">
            <wp:posOffset>-449579</wp:posOffset>
          </wp:positionV>
          <wp:extent cx="942975" cy="885825"/>
          <wp:effectExtent l="0" t="0" r="0" b="0"/>
          <wp:wrapSquare wrapText="bothSides" distT="0" distB="0" distL="114300" distR="114300"/>
          <wp:docPr id="3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55754" t="28294" r="25681" b="40895"/>
                  <a:stretch>
                    <a:fillRect/>
                  </a:stretch>
                </pic:blipFill>
                <pic:spPr>
                  <a:xfrm>
                    <a:off x="0" y="0"/>
                    <a:ext cx="94297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5094B"/>
    <w:multiLevelType w:val="multilevel"/>
    <w:tmpl w:val="793C525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C8B"/>
    <w:rsid w:val="000D72B2"/>
    <w:rsid w:val="003B2C71"/>
    <w:rsid w:val="00670E23"/>
    <w:rsid w:val="006F3DF3"/>
    <w:rsid w:val="00875C8B"/>
    <w:rsid w:val="00A3276C"/>
    <w:rsid w:val="00A6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B451"/>
  <w15:docId w15:val="{97C7E5D9-F62F-4786-9A9A-17311E37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3506A"/>
    <w:rPr>
      <w:lang w:eastAsia="zh-CN"/>
    </w:rPr>
  </w:style>
  <w:style w:type="paragraph" w:styleId="Nadpis1">
    <w:name w:val="heading 1"/>
    <w:basedOn w:val="Normlny1"/>
    <w:next w:val="Normlny1"/>
    <w:uiPriority w:val="9"/>
    <w:qFormat/>
    <w:rsid w:val="00C3506A"/>
    <w:pPr>
      <w:numPr>
        <w:numId w:val="1"/>
      </w:numPr>
      <w:spacing w:line="480" w:lineRule="auto"/>
      <w:outlineLvl w:val="0"/>
    </w:pPr>
    <w:rPr>
      <w:rFonts w:ascii="Courier New" w:hAnsi="Courier New" w:cs="Courier New"/>
      <w:b/>
      <w:sz w:val="24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C3506A"/>
    <w:pPr>
      <w:numPr>
        <w:ilvl w:val="1"/>
        <w:numId w:val="1"/>
      </w:numPr>
      <w:spacing w:line="432" w:lineRule="auto"/>
      <w:jc w:val="both"/>
      <w:outlineLvl w:val="1"/>
    </w:pPr>
    <w:rPr>
      <w:rFonts w:ascii="Courier New" w:hAnsi="Courier New" w:cs="Courier New"/>
      <w:b/>
      <w:sz w:val="24"/>
    </w:rPr>
  </w:style>
  <w:style w:type="paragraph" w:styleId="Nadpis3">
    <w:name w:val="heading 3"/>
    <w:basedOn w:val="Normlny1"/>
    <w:next w:val="Normlny1"/>
    <w:uiPriority w:val="9"/>
    <w:semiHidden/>
    <w:unhideWhenUsed/>
    <w:qFormat/>
    <w:rsid w:val="00C3506A"/>
    <w:pPr>
      <w:numPr>
        <w:ilvl w:val="2"/>
        <w:numId w:val="1"/>
      </w:numPr>
      <w:spacing w:line="480" w:lineRule="auto"/>
      <w:jc w:val="right"/>
      <w:outlineLvl w:val="2"/>
    </w:pPr>
    <w:rPr>
      <w:rFonts w:ascii="Courier New" w:hAnsi="Courier New" w:cs="Courier New"/>
      <w:sz w:val="24"/>
    </w:rPr>
  </w:style>
  <w:style w:type="paragraph" w:styleId="Nadpis4">
    <w:name w:val="heading 4"/>
    <w:basedOn w:val="Normlny1"/>
    <w:next w:val="Normlny1"/>
    <w:uiPriority w:val="9"/>
    <w:semiHidden/>
    <w:unhideWhenUsed/>
    <w:qFormat/>
    <w:rsid w:val="00C3506A"/>
    <w:pPr>
      <w:numPr>
        <w:ilvl w:val="3"/>
        <w:numId w:val="1"/>
      </w:numPr>
      <w:outlineLvl w:val="3"/>
    </w:pPr>
    <w:rPr>
      <w:b/>
      <w:sz w:val="24"/>
      <w:lang w:val="cs-CZ"/>
    </w:rPr>
  </w:style>
  <w:style w:type="paragraph" w:styleId="Nadpis5">
    <w:name w:val="heading 5"/>
    <w:basedOn w:val="Normlny1"/>
    <w:next w:val="Normlny1"/>
    <w:uiPriority w:val="9"/>
    <w:semiHidden/>
    <w:unhideWhenUsed/>
    <w:qFormat/>
    <w:rsid w:val="00C3506A"/>
    <w:pPr>
      <w:numPr>
        <w:ilvl w:val="4"/>
        <w:numId w:val="1"/>
      </w:numPr>
      <w:jc w:val="center"/>
      <w:outlineLvl w:val="4"/>
    </w:pPr>
    <w:rPr>
      <w:rFonts w:ascii="Arial" w:hAnsi="Arial" w:cs="Arial"/>
      <w:b/>
      <w:i/>
      <w:color w:val="008000"/>
      <w:sz w:val="28"/>
      <w:lang w:val="cs-CZ"/>
    </w:rPr>
  </w:style>
  <w:style w:type="paragraph" w:styleId="Nadpis6">
    <w:name w:val="heading 6"/>
    <w:basedOn w:val="Normlny1"/>
    <w:next w:val="Normlny1"/>
    <w:uiPriority w:val="9"/>
    <w:semiHidden/>
    <w:unhideWhenUsed/>
    <w:qFormat/>
    <w:rsid w:val="00C3506A"/>
    <w:pPr>
      <w:numPr>
        <w:ilvl w:val="5"/>
        <w:numId w:val="1"/>
      </w:numPr>
      <w:ind w:left="360" w:firstLine="0"/>
      <w:outlineLvl w:val="5"/>
    </w:pPr>
    <w:rPr>
      <w:rFonts w:ascii="Arial" w:hAnsi="Arial" w:cs="Arial"/>
      <w:b/>
      <w:color w:val="000080"/>
      <w:sz w:val="28"/>
      <w:lang w:val="cs-CZ"/>
    </w:rPr>
  </w:style>
  <w:style w:type="paragraph" w:styleId="Nadpis7">
    <w:name w:val="heading 7"/>
    <w:basedOn w:val="Normlny1"/>
    <w:next w:val="Normlny1"/>
    <w:qFormat/>
    <w:rsid w:val="00C3506A"/>
    <w:pPr>
      <w:numPr>
        <w:ilvl w:val="6"/>
        <w:numId w:val="1"/>
      </w:numPr>
      <w:outlineLvl w:val="6"/>
    </w:pPr>
    <w:rPr>
      <w:rFonts w:ascii="Verdana" w:hAnsi="Verdana" w:cs="Verdana"/>
      <w:b/>
      <w:color w:val="000000"/>
      <w:sz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sid w:val="00C3506A"/>
  </w:style>
  <w:style w:type="character" w:customStyle="1" w:styleId="WW8Num1z1">
    <w:name w:val="WW8Num1z1"/>
    <w:qFormat/>
    <w:rsid w:val="00C3506A"/>
  </w:style>
  <w:style w:type="character" w:customStyle="1" w:styleId="WW8Num1z2">
    <w:name w:val="WW8Num1z2"/>
    <w:qFormat/>
    <w:rsid w:val="00C3506A"/>
  </w:style>
  <w:style w:type="character" w:customStyle="1" w:styleId="WW8Num1z3">
    <w:name w:val="WW8Num1z3"/>
    <w:qFormat/>
    <w:rsid w:val="00C3506A"/>
  </w:style>
  <w:style w:type="character" w:customStyle="1" w:styleId="WW8Num1z4">
    <w:name w:val="WW8Num1z4"/>
    <w:qFormat/>
    <w:rsid w:val="00C3506A"/>
  </w:style>
  <w:style w:type="character" w:customStyle="1" w:styleId="WW8Num1z5">
    <w:name w:val="WW8Num1z5"/>
    <w:qFormat/>
    <w:rsid w:val="00C3506A"/>
  </w:style>
  <w:style w:type="character" w:customStyle="1" w:styleId="WW8Num1z6">
    <w:name w:val="WW8Num1z6"/>
    <w:qFormat/>
    <w:rsid w:val="00C3506A"/>
  </w:style>
  <w:style w:type="character" w:customStyle="1" w:styleId="WW8Num1z7">
    <w:name w:val="WW8Num1z7"/>
    <w:qFormat/>
    <w:rsid w:val="00C3506A"/>
  </w:style>
  <w:style w:type="character" w:customStyle="1" w:styleId="WW8Num1z8">
    <w:name w:val="WW8Num1z8"/>
    <w:qFormat/>
    <w:rsid w:val="00C3506A"/>
  </w:style>
  <w:style w:type="character" w:customStyle="1" w:styleId="WW8Num2z0">
    <w:name w:val="WW8Num2z0"/>
    <w:qFormat/>
    <w:rsid w:val="00C3506A"/>
  </w:style>
  <w:style w:type="character" w:customStyle="1" w:styleId="WW8Num2z1">
    <w:name w:val="WW8Num2z1"/>
    <w:qFormat/>
    <w:rsid w:val="00C3506A"/>
  </w:style>
  <w:style w:type="character" w:customStyle="1" w:styleId="WW8Num2z2">
    <w:name w:val="WW8Num2z2"/>
    <w:qFormat/>
    <w:rsid w:val="00C3506A"/>
  </w:style>
  <w:style w:type="character" w:customStyle="1" w:styleId="WW8Num2z3">
    <w:name w:val="WW8Num2z3"/>
    <w:qFormat/>
    <w:rsid w:val="00C3506A"/>
  </w:style>
  <w:style w:type="character" w:customStyle="1" w:styleId="WW8Num2z4">
    <w:name w:val="WW8Num2z4"/>
    <w:qFormat/>
    <w:rsid w:val="00C3506A"/>
  </w:style>
  <w:style w:type="character" w:customStyle="1" w:styleId="WW8Num2z5">
    <w:name w:val="WW8Num2z5"/>
    <w:qFormat/>
    <w:rsid w:val="00C3506A"/>
  </w:style>
  <w:style w:type="character" w:customStyle="1" w:styleId="WW8Num2z6">
    <w:name w:val="WW8Num2z6"/>
    <w:qFormat/>
    <w:rsid w:val="00C3506A"/>
  </w:style>
  <w:style w:type="character" w:customStyle="1" w:styleId="WW8Num2z7">
    <w:name w:val="WW8Num2z7"/>
    <w:qFormat/>
    <w:rsid w:val="00C3506A"/>
  </w:style>
  <w:style w:type="character" w:customStyle="1" w:styleId="WW8Num2z8">
    <w:name w:val="WW8Num2z8"/>
    <w:qFormat/>
    <w:rsid w:val="00C3506A"/>
  </w:style>
  <w:style w:type="character" w:customStyle="1" w:styleId="WW8Num3z0">
    <w:name w:val="WW8Num3z0"/>
    <w:qFormat/>
    <w:rsid w:val="00C3506A"/>
    <w:rPr>
      <w:rFonts w:ascii="Symbol" w:hAnsi="Symbol" w:cs="OpenSymbol"/>
    </w:rPr>
  </w:style>
  <w:style w:type="character" w:customStyle="1" w:styleId="WW8Num3z1">
    <w:name w:val="WW8Num3z1"/>
    <w:qFormat/>
    <w:rsid w:val="00C3506A"/>
    <w:rPr>
      <w:rFonts w:ascii="OpenSymbol" w:hAnsi="OpenSymbol" w:cs="OpenSymbol"/>
    </w:rPr>
  </w:style>
  <w:style w:type="character" w:customStyle="1" w:styleId="WW8Num4z0">
    <w:name w:val="WW8Num4z0"/>
    <w:qFormat/>
    <w:rsid w:val="00C3506A"/>
    <w:rPr>
      <w:rFonts w:ascii="Symbol" w:hAnsi="Symbol" w:cs="OpenSymbol"/>
    </w:rPr>
  </w:style>
  <w:style w:type="character" w:customStyle="1" w:styleId="WW8Num4z1">
    <w:name w:val="WW8Num4z1"/>
    <w:qFormat/>
    <w:rsid w:val="00C3506A"/>
    <w:rPr>
      <w:rFonts w:ascii="OpenSymbol" w:hAnsi="OpenSymbol" w:cs="OpenSymbol"/>
    </w:rPr>
  </w:style>
  <w:style w:type="character" w:customStyle="1" w:styleId="WW8Num3z2">
    <w:name w:val="WW8Num3z2"/>
    <w:qFormat/>
    <w:rsid w:val="00C3506A"/>
  </w:style>
  <w:style w:type="character" w:customStyle="1" w:styleId="WW8Num3z3">
    <w:name w:val="WW8Num3z3"/>
    <w:qFormat/>
    <w:rsid w:val="00C3506A"/>
  </w:style>
  <w:style w:type="character" w:customStyle="1" w:styleId="WW8Num3z4">
    <w:name w:val="WW8Num3z4"/>
    <w:qFormat/>
    <w:rsid w:val="00C3506A"/>
  </w:style>
  <w:style w:type="character" w:customStyle="1" w:styleId="WW8Num3z5">
    <w:name w:val="WW8Num3z5"/>
    <w:qFormat/>
    <w:rsid w:val="00C3506A"/>
  </w:style>
  <w:style w:type="character" w:customStyle="1" w:styleId="WW8Num3z6">
    <w:name w:val="WW8Num3z6"/>
    <w:qFormat/>
    <w:rsid w:val="00C3506A"/>
  </w:style>
  <w:style w:type="character" w:customStyle="1" w:styleId="WW8Num3z7">
    <w:name w:val="WW8Num3z7"/>
    <w:qFormat/>
    <w:rsid w:val="00C3506A"/>
  </w:style>
  <w:style w:type="character" w:customStyle="1" w:styleId="WW8Num3z8">
    <w:name w:val="WW8Num3z8"/>
    <w:qFormat/>
    <w:rsid w:val="00C3506A"/>
  </w:style>
  <w:style w:type="character" w:customStyle="1" w:styleId="Predvolenpsmoodseku1">
    <w:name w:val="Predvolené písmo odseku1"/>
    <w:qFormat/>
    <w:rsid w:val="00C3506A"/>
  </w:style>
  <w:style w:type="character" w:customStyle="1" w:styleId="Absatz-Standardschriftart">
    <w:name w:val="Absatz-Standardschriftart"/>
    <w:qFormat/>
    <w:rsid w:val="00C3506A"/>
  </w:style>
  <w:style w:type="character" w:customStyle="1" w:styleId="WW-Absatz-Standardschriftart">
    <w:name w:val="WW-Absatz-Standardschriftart"/>
    <w:qFormat/>
    <w:rsid w:val="00C3506A"/>
  </w:style>
  <w:style w:type="character" w:customStyle="1" w:styleId="WW-Absatz-Standardschriftart1">
    <w:name w:val="WW-Absatz-Standardschriftart1"/>
    <w:qFormat/>
    <w:rsid w:val="00C3506A"/>
  </w:style>
  <w:style w:type="character" w:customStyle="1" w:styleId="WW-Absatz-Standardschriftart11">
    <w:name w:val="WW-Absatz-Standardschriftart11"/>
    <w:qFormat/>
    <w:rsid w:val="00C3506A"/>
  </w:style>
  <w:style w:type="character" w:customStyle="1" w:styleId="WW-Absatz-Standardschriftart111">
    <w:name w:val="WW-Absatz-Standardschriftart111"/>
    <w:qFormat/>
    <w:rsid w:val="00C3506A"/>
  </w:style>
  <w:style w:type="character" w:customStyle="1" w:styleId="WW-Absatz-Standardschriftart1111">
    <w:name w:val="WW-Absatz-Standardschriftart1111"/>
    <w:qFormat/>
    <w:rsid w:val="00C3506A"/>
  </w:style>
  <w:style w:type="character" w:customStyle="1" w:styleId="WW-Absatz-Standardschriftart11111">
    <w:name w:val="WW-Absatz-Standardschriftart11111"/>
    <w:qFormat/>
    <w:rsid w:val="00C3506A"/>
  </w:style>
  <w:style w:type="character" w:customStyle="1" w:styleId="WW-Absatz-Standardschriftart111111">
    <w:name w:val="WW-Absatz-Standardschriftart111111"/>
    <w:qFormat/>
    <w:rsid w:val="00C3506A"/>
  </w:style>
  <w:style w:type="character" w:customStyle="1" w:styleId="WW-Absatz-Standardschriftart1111111">
    <w:name w:val="WW-Absatz-Standardschriftart1111111"/>
    <w:qFormat/>
    <w:rsid w:val="00C3506A"/>
  </w:style>
  <w:style w:type="character" w:customStyle="1" w:styleId="WW-Absatz-Standardschriftart11111111">
    <w:name w:val="WW-Absatz-Standardschriftart11111111"/>
    <w:qFormat/>
    <w:rsid w:val="00C3506A"/>
  </w:style>
  <w:style w:type="character" w:customStyle="1" w:styleId="WW-Absatz-Standardschriftart111111111">
    <w:name w:val="WW-Absatz-Standardschriftart111111111"/>
    <w:qFormat/>
    <w:rsid w:val="00C3506A"/>
  </w:style>
  <w:style w:type="character" w:customStyle="1" w:styleId="WW-Absatz-Standardschriftart1111111111">
    <w:name w:val="WW-Absatz-Standardschriftart1111111111"/>
    <w:qFormat/>
    <w:rsid w:val="00C3506A"/>
  </w:style>
  <w:style w:type="character" w:customStyle="1" w:styleId="WW-Absatz-Standardschriftart11111111111">
    <w:name w:val="WW-Absatz-Standardschriftart11111111111"/>
    <w:qFormat/>
    <w:rsid w:val="00C3506A"/>
  </w:style>
  <w:style w:type="character" w:customStyle="1" w:styleId="WW-Absatz-Standardschriftart111111111111">
    <w:name w:val="WW-Absatz-Standardschriftart111111111111"/>
    <w:qFormat/>
    <w:rsid w:val="00C3506A"/>
  </w:style>
  <w:style w:type="character" w:customStyle="1" w:styleId="WW-Absatz-Standardschriftart1111111111111">
    <w:name w:val="WW-Absatz-Standardschriftart1111111111111"/>
    <w:qFormat/>
    <w:rsid w:val="00C3506A"/>
  </w:style>
  <w:style w:type="character" w:customStyle="1" w:styleId="WW-Absatz-Standardschriftart11111111111111">
    <w:name w:val="WW-Absatz-Standardschriftart11111111111111"/>
    <w:qFormat/>
    <w:rsid w:val="00C3506A"/>
  </w:style>
  <w:style w:type="character" w:customStyle="1" w:styleId="WW-Absatz-Standardschriftart111111111111111">
    <w:name w:val="WW-Absatz-Standardschriftart111111111111111"/>
    <w:qFormat/>
    <w:rsid w:val="00C3506A"/>
  </w:style>
  <w:style w:type="character" w:customStyle="1" w:styleId="WW-Absatz-Standardschriftart1111111111111111">
    <w:name w:val="WW-Absatz-Standardschriftart1111111111111111"/>
    <w:qFormat/>
    <w:rsid w:val="00C3506A"/>
  </w:style>
  <w:style w:type="character" w:customStyle="1" w:styleId="Standardnpsmoodstavce1">
    <w:name w:val="Standardní písmo odstavce1"/>
    <w:qFormat/>
    <w:rsid w:val="00C3506A"/>
  </w:style>
  <w:style w:type="character" w:customStyle="1" w:styleId="Internetovodkaz">
    <w:name w:val="Internetový odkaz"/>
    <w:rsid w:val="00C3506A"/>
    <w:rPr>
      <w:color w:val="000080"/>
      <w:u w:val="single"/>
    </w:rPr>
  </w:style>
  <w:style w:type="character" w:customStyle="1" w:styleId="apple-style-span">
    <w:name w:val="apple-style-span"/>
    <w:basedOn w:val="Predvolenpsmoodseku1"/>
    <w:qFormat/>
    <w:rsid w:val="00C3506A"/>
  </w:style>
  <w:style w:type="character" w:customStyle="1" w:styleId="Zdraznenie">
    <w:name w:val="Zdôraznenie"/>
    <w:basedOn w:val="Predvolenpsmoodseku1"/>
    <w:qFormat/>
    <w:rsid w:val="00C3506A"/>
    <w:rPr>
      <w:i/>
      <w:iCs/>
    </w:rPr>
  </w:style>
  <w:style w:type="character" w:customStyle="1" w:styleId="div">
    <w:name w:val="div"/>
    <w:basedOn w:val="Predvolenpsmoodseku1"/>
    <w:qFormat/>
    <w:rsid w:val="00C3506A"/>
  </w:style>
  <w:style w:type="character" w:customStyle="1" w:styleId="articleseperator">
    <w:name w:val="article_seperator"/>
    <w:basedOn w:val="Predvolenpsmoodseku1"/>
    <w:qFormat/>
    <w:rsid w:val="00C3506A"/>
  </w:style>
  <w:style w:type="character" w:styleId="Vrazn">
    <w:name w:val="Strong"/>
    <w:basedOn w:val="Predvolenpsmoodseku1"/>
    <w:qFormat/>
    <w:rsid w:val="00C3506A"/>
    <w:rPr>
      <w:b/>
      <w:bCs/>
    </w:rPr>
  </w:style>
  <w:style w:type="character" w:customStyle="1" w:styleId="Odrky">
    <w:name w:val="Odrážky"/>
    <w:qFormat/>
    <w:rsid w:val="00C3506A"/>
    <w:rPr>
      <w:rFonts w:ascii="OpenSymbol" w:eastAsia="OpenSymbol" w:hAnsi="OpenSymbol" w:cs="OpenSymbol"/>
    </w:rPr>
  </w:style>
  <w:style w:type="character" w:customStyle="1" w:styleId="WW8Num9z0">
    <w:name w:val="WW8Num9z0"/>
    <w:qFormat/>
    <w:rsid w:val="00C3506A"/>
    <w:rPr>
      <w:rFonts w:ascii="Symbol" w:hAnsi="Symbol" w:cs="OpenSymbol"/>
      <w:color w:val="000000"/>
      <w:position w:val="0"/>
      <w:sz w:val="22"/>
      <w:szCs w:val="22"/>
      <w:vertAlign w:val="baseline"/>
    </w:rPr>
  </w:style>
  <w:style w:type="character" w:customStyle="1" w:styleId="WW8Num9z1">
    <w:name w:val="WW8Num9z1"/>
    <w:qFormat/>
    <w:rsid w:val="00C3506A"/>
    <w:rPr>
      <w:rFonts w:ascii="OpenSymbol" w:hAnsi="OpenSymbol" w:cs="OpenSymbol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DF4994"/>
    <w:rPr>
      <w:lang w:eastAsia="zh-CN"/>
    </w:rPr>
  </w:style>
  <w:style w:type="character" w:customStyle="1" w:styleId="PtaChar">
    <w:name w:val="Päta Char"/>
    <w:basedOn w:val="Predvolenpsmoodseku"/>
    <w:link w:val="Pta"/>
    <w:uiPriority w:val="99"/>
    <w:qFormat/>
    <w:rsid w:val="00DF4994"/>
    <w:rPr>
      <w:lang w:eastAsia="zh-C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973BBC"/>
    <w:rPr>
      <w:rFonts w:ascii="Tahoma" w:hAnsi="Tahoma" w:cs="Tahoma"/>
      <w:sz w:val="16"/>
      <w:szCs w:val="16"/>
      <w:lang w:eastAsia="zh-CN"/>
    </w:rPr>
  </w:style>
  <w:style w:type="paragraph" w:customStyle="1" w:styleId="Nadpis">
    <w:name w:val="Nadpis"/>
    <w:basedOn w:val="Zkladntext1"/>
    <w:next w:val="Zkladntext"/>
    <w:qFormat/>
    <w:rsid w:val="00C3506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y"/>
    <w:link w:val="ZkladntextChar"/>
    <w:rsid w:val="00C3506A"/>
    <w:pPr>
      <w:spacing w:after="120"/>
    </w:pPr>
  </w:style>
  <w:style w:type="paragraph" w:styleId="Zoznam">
    <w:name w:val="List"/>
    <w:basedOn w:val="Zkladntext"/>
    <w:rsid w:val="00C3506A"/>
    <w:rPr>
      <w:rFonts w:cs="Tahoma"/>
    </w:rPr>
  </w:style>
  <w:style w:type="paragraph" w:styleId="Popis">
    <w:name w:val="caption"/>
    <w:basedOn w:val="Normlny"/>
    <w:qFormat/>
    <w:rsid w:val="00C3506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rsid w:val="00C3506A"/>
    <w:pPr>
      <w:suppressLineNumbers/>
    </w:pPr>
    <w:rPr>
      <w:rFonts w:cs="Tahoma"/>
    </w:rPr>
  </w:style>
  <w:style w:type="paragraph" w:customStyle="1" w:styleId="Normlny1">
    <w:name w:val="Normálny1"/>
    <w:qFormat/>
    <w:rsid w:val="00C3506A"/>
    <w:pPr>
      <w:widowControl w:val="0"/>
    </w:pPr>
    <w:rPr>
      <w:rFonts w:eastAsia="Lucida Sans Unicode"/>
      <w:szCs w:val="24"/>
      <w:lang w:eastAsia="zh-CN"/>
    </w:rPr>
  </w:style>
  <w:style w:type="paragraph" w:customStyle="1" w:styleId="Zkladntext1">
    <w:name w:val="Základní text1"/>
    <w:basedOn w:val="Normlny1"/>
    <w:qFormat/>
    <w:rsid w:val="00C3506A"/>
    <w:rPr>
      <w:sz w:val="24"/>
      <w:lang w:val="cs-CZ"/>
    </w:rPr>
  </w:style>
  <w:style w:type="paragraph" w:customStyle="1" w:styleId="Caption1">
    <w:name w:val="Caption1"/>
    <w:basedOn w:val="Normlny"/>
    <w:qFormat/>
    <w:rsid w:val="00C3506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Popisok">
    <w:name w:val="Popisok"/>
    <w:basedOn w:val="Normlny"/>
    <w:qFormat/>
    <w:rsid w:val="00C3506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Odstavec">
    <w:name w:val="Odstavec"/>
    <w:basedOn w:val="Zkladntext1"/>
    <w:qFormat/>
    <w:rsid w:val="00C3506A"/>
    <w:pPr>
      <w:spacing w:after="115"/>
      <w:ind w:firstLine="480"/>
    </w:pPr>
  </w:style>
  <w:style w:type="paragraph" w:customStyle="1" w:styleId="Poznmka">
    <w:name w:val="Poznámka"/>
    <w:basedOn w:val="Zkladntext1"/>
    <w:qFormat/>
    <w:rsid w:val="00C3506A"/>
    <w:rPr>
      <w:i/>
      <w:sz w:val="20"/>
    </w:rPr>
  </w:style>
  <w:style w:type="paragraph" w:customStyle="1" w:styleId="Stnovannadpis">
    <w:name w:val="Stínovaný nadpis"/>
    <w:basedOn w:val="Nadpis"/>
    <w:next w:val="Odstavec"/>
    <w:qFormat/>
    <w:rsid w:val="00C3506A"/>
    <w:pPr>
      <w:shd w:val="clear" w:color="auto" w:fill="000000"/>
      <w:jc w:val="center"/>
    </w:pPr>
    <w:rPr>
      <w:b/>
      <w:sz w:val="36"/>
    </w:rPr>
  </w:style>
  <w:style w:type="paragraph" w:customStyle="1" w:styleId="Seznamsodrkami1">
    <w:name w:val="Seznam s odrážkami1"/>
    <w:basedOn w:val="Zkladntext1"/>
    <w:qFormat/>
    <w:rsid w:val="00C3506A"/>
    <w:pPr>
      <w:ind w:left="480" w:hanging="480"/>
    </w:pPr>
  </w:style>
  <w:style w:type="paragraph" w:customStyle="1" w:styleId="Seznamoslovan">
    <w:name w:val="Seznam očíslovaný"/>
    <w:basedOn w:val="Zkladntext1"/>
    <w:qFormat/>
    <w:rsid w:val="00C3506A"/>
    <w:pPr>
      <w:ind w:left="480" w:hanging="480"/>
    </w:pPr>
  </w:style>
  <w:style w:type="paragraph" w:customStyle="1" w:styleId="Zkladntext21">
    <w:name w:val="Základní text 21"/>
    <w:basedOn w:val="Normlny"/>
    <w:qFormat/>
    <w:rsid w:val="00C3506A"/>
    <w:pPr>
      <w:spacing w:line="432" w:lineRule="auto"/>
      <w:jc w:val="both"/>
    </w:pPr>
    <w:rPr>
      <w:rFonts w:ascii="Courier" w:hAnsi="Courier" w:cs="Courier"/>
      <w:sz w:val="24"/>
    </w:rPr>
  </w:style>
  <w:style w:type="paragraph" w:customStyle="1" w:styleId="NormlnyWWW">
    <w:name w:val="Normálny (WWW)"/>
    <w:basedOn w:val="Normlny1"/>
    <w:qFormat/>
    <w:rsid w:val="00C3506A"/>
    <w:pPr>
      <w:spacing w:before="100" w:after="100"/>
      <w:ind w:left="100" w:right="100"/>
    </w:pPr>
    <w:rPr>
      <w:rFonts w:ascii="Helvetica" w:hAnsi="Helvetica" w:cs="Helvetica"/>
      <w:sz w:val="18"/>
    </w:rPr>
  </w:style>
  <w:style w:type="paragraph" w:customStyle="1" w:styleId="base">
    <w:name w:val="base"/>
    <w:basedOn w:val="Normlny1"/>
    <w:qFormat/>
    <w:rsid w:val="00C3506A"/>
    <w:pPr>
      <w:spacing w:before="160" w:after="160"/>
      <w:ind w:left="100" w:right="100"/>
    </w:pPr>
    <w:rPr>
      <w:rFonts w:ascii="Helvetica" w:hAnsi="Helvetica" w:cs="Helvetica"/>
      <w:sz w:val="18"/>
    </w:rPr>
  </w:style>
  <w:style w:type="paragraph" w:customStyle="1" w:styleId="head">
    <w:name w:val="head"/>
    <w:basedOn w:val="Normlny1"/>
    <w:qFormat/>
    <w:rsid w:val="00C3506A"/>
    <w:pPr>
      <w:jc w:val="right"/>
    </w:pPr>
    <w:rPr>
      <w:rFonts w:ascii="Helvetica" w:hAnsi="Helvetica" w:cs="Helvetica"/>
      <w:sz w:val="18"/>
    </w:rPr>
  </w:style>
  <w:style w:type="paragraph" w:customStyle="1" w:styleId="narrow">
    <w:name w:val="narrow"/>
    <w:basedOn w:val="Normlny1"/>
    <w:qFormat/>
    <w:rsid w:val="00C3506A"/>
    <w:pPr>
      <w:spacing w:before="100" w:after="100"/>
      <w:ind w:left="200" w:right="200"/>
    </w:pPr>
    <w:rPr>
      <w:rFonts w:ascii="Helvetica" w:hAnsi="Helvetica" w:cs="Helvetica"/>
      <w:sz w:val="18"/>
    </w:rPr>
  </w:style>
  <w:style w:type="paragraph" w:customStyle="1" w:styleId="Zkladntext10">
    <w:name w:val="Základný text1"/>
    <w:basedOn w:val="Normlny1"/>
    <w:qFormat/>
    <w:rsid w:val="00C3506A"/>
    <w:pPr>
      <w:spacing w:line="480" w:lineRule="auto"/>
    </w:pPr>
    <w:rPr>
      <w:rFonts w:ascii="Courier New" w:hAnsi="Courier New" w:cs="Courier New"/>
      <w:b/>
      <w:sz w:val="24"/>
    </w:rPr>
  </w:style>
  <w:style w:type="paragraph" w:customStyle="1" w:styleId="ZkladntextIMP">
    <w:name w:val="Základní text_IMP"/>
    <w:basedOn w:val="Normlny1"/>
    <w:qFormat/>
    <w:rsid w:val="00C3506A"/>
    <w:pPr>
      <w:spacing w:line="228" w:lineRule="auto"/>
    </w:pPr>
    <w:rPr>
      <w:sz w:val="24"/>
      <w:lang w:val="cs-CZ"/>
    </w:rPr>
  </w:style>
  <w:style w:type="paragraph" w:customStyle="1" w:styleId="Obyajntext1">
    <w:name w:val="Obyčajný text1"/>
    <w:basedOn w:val="Normlny1"/>
    <w:qFormat/>
    <w:rsid w:val="00C3506A"/>
    <w:rPr>
      <w:rFonts w:ascii="Courier New" w:hAnsi="Courier New" w:cs="Courier New"/>
      <w:lang w:val="cs-CZ"/>
    </w:rPr>
  </w:style>
  <w:style w:type="paragraph" w:customStyle="1" w:styleId="Zarkazkladnhotextu1">
    <w:name w:val="Zarážka základného textu1"/>
    <w:basedOn w:val="Normlny1"/>
    <w:qFormat/>
    <w:rsid w:val="00C3506A"/>
    <w:pPr>
      <w:spacing w:line="432" w:lineRule="auto"/>
      <w:ind w:firstLine="708"/>
      <w:jc w:val="both"/>
    </w:pPr>
    <w:rPr>
      <w:rFonts w:ascii="Courier New" w:hAnsi="Courier New" w:cs="Courier New"/>
      <w:sz w:val="24"/>
    </w:rPr>
  </w:style>
  <w:style w:type="paragraph" w:customStyle="1" w:styleId="Zkladntext210">
    <w:name w:val="Základný text 21"/>
    <w:basedOn w:val="Normlny1"/>
    <w:qFormat/>
    <w:rsid w:val="00C3506A"/>
    <w:pPr>
      <w:spacing w:line="432" w:lineRule="auto"/>
      <w:jc w:val="both"/>
    </w:pPr>
    <w:rPr>
      <w:rFonts w:ascii="Courier New" w:hAnsi="Courier New" w:cs="Courier New"/>
      <w:b/>
      <w:sz w:val="40"/>
    </w:rPr>
  </w:style>
  <w:style w:type="paragraph" w:customStyle="1" w:styleId="NadpisH3">
    <w:name w:val="Nadpis H3"/>
    <w:basedOn w:val="Normlny1"/>
    <w:qFormat/>
    <w:rsid w:val="00C3506A"/>
    <w:pPr>
      <w:spacing w:after="100"/>
    </w:pPr>
    <w:rPr>
      <w:b/>
      <w:sz w:val="28"/>
      <w:lang w:val="cs-CZ"/>
    </w:rPr>
  </w:style>
  <w:style w:type="paragraph" w:customStyle="1" w:styleId="Import1">
    <w:name w:val="Import 1"/>
    <w:basedOn w:val="Normlny1"/>
    <w:qFormat/>
    <w:rsid w:val="00C3506A"/>
    <w:pPr>
      <w:spacing w:line="432" w:lineRule="auto"/>
      <w:ind w:left="6"/>
      <w:jc w:val="both"/>
    </w:pPr>
    <w:rPr>
      <w:rFonts w:ascii="Courier New" w:hAnsi="Courier New" w:cs="Courier New"/>
      <w:sz w:val="24"/>
    </w:rPr>
  </w:style>
  <w:style w:type="paragraph" w:customStyle="1" w:styleId="Obsahtabuky">
    <w:name w:val="Obsah tabuľky"/>
    <w:basedOn w:val="Normlny"/>
    <w:qFormat/>
    <w:rsid w:val="00C3506A"/>
    <w:pPr>
      <w:suppressLineNumbers/>
    </w:pPr>
  </w:style>
  <w:style w:type="paragraph" w:customStyle="1" w:styleId="Nadpistabuky">
    <w:name w:val="Nadpis tabuľky"/>
    <w:basedOn w:val="Obsahtabuky"/>
    <w:qFormat/>
    <w:rsid w:val="00C3506A"/>
    <w:pPr>
      <w:jc w:val="center"/>
    </w:pPr>
    <w:rPr>
      <w:b/>
      <w:bCs/>
    </w:rPr>
  </w:style>
  <w:style w:type="paragraph" w:styleId="Normlnywebov">
    <w:name w:val="Normal (Web)"/>
    <w:basedOn w:val="Normlny"/>
    <w:qFormat/>
    <w:rsid w:val="00C3506A"/>
    <w:pPr>
      <w:spacing w:before="100" w:after="100"/>
    </w:pPr>
    <w:rPr>
      <w:sz w:val="24"/>
      <w:szCs w:val="24"/>
    </w:rPr>
  </w:style>
  <w:style w:type="paragraph" w:styleId="Odsekzoznamu">
    <w:name w:val="List Paragraph"/>
    <w:basedOn w:val="Normlny"/>
    <w:qFormat/>
    <w:rsid w:val="00C350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Odsekzoznamu1">
    <w:name w:val="Odsek zoznamu1"/>
    <w:basedOn w:val="Normlny"/>
    <w:qFormat/>
    <w:rsid w:val="00C3506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en-GB"/>
    </w:rPr>
  </w:style>
  <w:style w:type="paragraph" w:customStyle="1" w:styleId="Hlavikaapta">
    <w:name w:val="Hlavička a päta"/>
    <w:basedOn w:val="Normlny"/>
    <w:qFormat/>
    <w:rsid w:val="00160248"/>
  </w:style>
  <w:style w:type="paragraph" w:styleId="Hlavika">
    <w:name w:val="header"/>
    <w:basedOn w:val="Normlny"/>
    <w:link w:val="HlavikaChar"/>
    <w:uiPriority w:val="99"/>
    <w:unhideWhenUsed/>
    <w:rsid w:val="00DF4994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DF4994"/>
    <w:pPr>
      <w:tabs>
        <w:tab w:val="center" w:pos="4536"/>
        <w:tab w:val="right" w:pos="9072"/>
      </w:tabs>
    </w:pPr>
  </w:style>
  <w:style w:type="paragraph" w:customStyle="1" w:styleId="Normal1">
    <w:name w:val="Normal1"/>
    <w:qFormat/>
    <w:rsid w:val="00DF4994"/>
    <w:pPr>
      <w:spacing w:after="200" w:line="276" w:lineRule="auto"/>
    </w:pPr>
    <w:rPr>
      <w:rFonts w:ascii="Calibri" w:eastAsia="Calibri" w:hAnsi="Calibri" w:cs="Calibri"/>
      <w:color w:val="00000A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973BBC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40211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02115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02115"/>
    <w:rPr>
      <w:lang w:eastAsia="zh-C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211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2115"/>
    <w:rPr>
      <w:b/>
      <w:bCs/>
      <w:lang w:eastAsia="zh-CN"/>
    </w:rPr>
  </w:style>
  <w:style w:type="character" w:customStyle="1" w:styleId="oi732d6d">
    <w:name w:val="oi732d6d"/>
    <w:basedOn w:val="Predvolenpsmoodseku"/>
    <w:rsid w:val="00390B1D"/>
  </w:style>
  <w:style w:type="character" w:styleId="Hypertextovprepojenie">
    <w:name w:val="Hyperlink"/>
    <w:rsid w:val="007412F3"/>
    <w:rPr>
      <w:color w:val="000080"/>
      <w:u w:val="single"/>
    </w:rPr>
  </w:style>
  <w:style w:type="character" w:customStyle="1" w:styleId="Strong1">
    <w:name w:val="Strong1"/>
    <w:rsid w:val="007412F3"/>
    <w:rPr>
      <w:b/>
    </w:rPr>
  </w:style>
  <w:style w:type="character" w:customStyle="1" w:styleId="ZkladntextChar">
    <w:name w:val="Základný text Char"/>
    <w:basedOn w:val="Predvolenpsmoodseku"/>
    <w:link w:val="Zkladntext"/>
    <w:rsid w:val="007412F3"/>
    <w:rPr>
      <w:lang w:eastAsia="zh-CN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vszp.sk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ierakovine.sk/darujte-2-percenta-z-dane/" TargetMode="External"/><Relationship Id="rId1" Type="http://schemas.openxmlformats.org/officeDocument/2006/relationships/hyperlink" Target="http://www.nierakovine.s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uEMeHwrmbiqDtDtbWEKJz801QQ==">AMUW2mVthkazGxMTkOpgid3/Bklxja50kkuOePvrOWwvOLQ3Y9kkm7e5YfZ/4pXYawrSr/lqX70ktbin6rZtN0OM2cUKbg4u1KlzqURPhHBCHjSvIYquQ2ewJ/e/YAXAqG+NiPxhip9W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1094</Words>
  <Characters>6240</Characters>
  <Application>Microsoft Office Word</Application>
  <DocSecurity>0</DocSecurity>
  <Lines>52</Lines>
  <Paragraphs>14</Paragraphs>
  <ScaleCrop>false</ScaleCrop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 RAKOVINE</dc:creator>
  <cp:lastModifiedBy>Mária Mičková</cp:lastModifiedBy>
  <cp:revision>3</cp:revision>
  <dcterms:created xsi:type="dcterms:W3CDTF">2021-05-20T17:17:00Z</dcterms:created>
  <dcterms:modified xsi:type="dcterms:W3CDTF">2021-05-26T10:10:00Z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docIndexRef">
    <vt:lpwstr>59e3c36b-3134-40fb-8edd-588cfa545a13</vt:lpwstr>
  </property>
  <property fmtid="{D5CDD505-2E9C-101B-9397-08002B2CF9AE}" pid="9" name="bjSaver">
    <vt:lpwstr>FDCV/fJb0P9CZO/CKOMd2DPpvdvT5ygR</vt:lpwstr>
  </property>
  <property fmtid="{D5CDD505-2E9C-101B-9397-08002B2CF9AE}" pid="10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11" name="bjDocumentLabelXML-0">
    <vt:lpwstr>ames.com/2008/01/sie/internal/label"&gt;&lt;element uid="9920fcc9-9f43-4d43-9e3e-b98a219cfd55" value="" /&gt;&lt;/sisl&gt;</vt:lpwstr>
  </property>
  <property fmtid="{D5CDD505-2E9C-101B-9397-08002B2CF9AE}" pid="12" name="bjDocumentSecurityLabel">
    <vt:lpwstr>Not Classified</vt:lpwstr>
  </property>
  <property fmtid="{D5CDD505-2E9C-101B-9397-08002B2CF9AE}" pid="13" name="ContentTypeId">
    <vt:lpwstr>0x0101003372CCABCC3CA04CBDC47AB1E55ED1F8</vt:lpwstr>
  </property>
  <property fmtid="{D5CDD505-2E9C-101B-9397-08002B2CF9AE}" pid="15" name="_NewReviewCycle">
    <vt:lpwstr/>
  </property>
</Properties>
</file>